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EE96" w14:textId="77777777" w:rsidR="00D56290" w:rsidRDefault="00D56290" w:rsidP="00D56290">
      <w:pPr>
        <w:pStyle w:val="StandardWeb"/>
        <w:rPr>
          <w:color w:val="000000"/>
          <w:sz w:val="24"/>
          <w:szCs w:val="24"/>
        </w:rPr>
      </w:pPr>
    </w:p>
    <w:p w14:paraId="4077C935" w14:textId="77777777" w:rsidR="001F088A" w:rsidRDefault="001F088A"/>
    <w:p w14:paraId="7267F62D" w14:textId="3F052DAE" w:rsidR="00B35CF0" w:rsidRPr="00B35CF0" w:rsidRDefault="00B35CF0" w:rsidP="00B35CF0">
      <w:pPr>
        <w:rPr>
          <w:sz w:val="36"/>
          <w:szCs w:val="36"/>
        </w:rPr>
      </w:pPr>
      <w:r w:rsidRPr="00B35CF0">
        <w:rPr>
          <w:b/>
          <w:bCs/>
          <w:sz w:val="36"/>
          <w:szCs w:val="36"/>
        </w:rPr>
        <w:t xml:space="preserve">Kick-off des Graduiertenkollegs </w:t>
      </w:r>
      <w:r w:rsidR="0096360C">
        <w:rPr>
          <w:b/>
          <w:bCs/>
          <w:sz w:val="36"/>
          <w:szCs w:val="36"/>
        </w:rPr>
        <w:t>"</w:t>
      </w:r>
      <w:proofErr w:type="spellStart"/>
      <w:r w:rsidRPr="00B35CF0">
        <w:rPr>
          <w:b/>
          <w:bCs/>
          <w:sz w:val="36"/>
          <w:szCs w:val="36"/>
        </w:rPr>
        <w:t>Circular</w:t>
      </w:r>
      <w:proofErr w:type="spellEnd"/>
      <w:r w:rsidRPr="00B35CF0">
        <w:rPr>
          <w:b/>
          <w:bCs/>
          <w:sz w:val="36"/>
          <w:szCs w:val="36"/>
        </w:rPr>
        <w:t xml:space="preserve"> E-Cars</w:t>
      </w:r>
      <w:r w:rsidR="0096360C">
        <w:rPr>
          <w:b/>
          <w:bCs/>
          <w:sz w:val="36"/>
          <w:szCs w:val="36"/>
        </w:rPr>
        <w:t>"</w:t>
      </w:r>
    </w:p>
    <w:p w14:paraId="195C0506" w14:textId="77777777" w:rsidR="00B35CF0" w:rsidRDefault="00B35CF0" w:rsidP="00B35CF0"/>
    <w:p w14:paraId="662A1344" w14:textId="46656FFE" w:rsidR="0096360C" w:rsidRDefault="00B35CF0" w:rsidP="00B35CF0">
      <w:pPr>
        <w:jc w:val="both"/>
      </w:pPr>
      <w:r>
        <w:t xml:space="preserve">Das </w:t>
      </w:r>
      <w:r w:rsidRPr="000F3954">
        <w:t xml:space="preserve">Graduiertenkolleg </w:t>
      </w:r>
      <w:r w:rsidR="0096360C">
        <w:t>"</w:t>
      </w:r>
      <w:proofErr w:type="spellStart"/>
      <w:r w:rsidRPr="000F3954">
        <w:t>Circular</w:t>
      </w:r>
      <w:proofErr w:type="spellEnd"/>
      <w:r w:rsidRPr="000F3954">
        <w:t xml:space="preserve"> E-Cars</w:t>
      </w:r>
      <w:r w:rsidR="0096360C">
        <w:t>"</w:t>
      </w:r>
      <w:r>
        <w:t xml:space="preserve"> ist erfolgreich im Rahmen des Kick-offs an der </w:t>
      </w:r>
      <w:r w:rsidRPr="006B2805">
        <w:t>RWTH Aachen eröffnet worden. Die Uni Siegen ist mit fünf Lehrstühlen mit dabei.</w:t>
      </w:r>
    </w:p>
    <w:p w14:paraId="56E5FB4C" w14:textId="77777777" w:rsidR="0096360C" w:rsidRDefault="0096360C" w:rsidP="00B35CF0">
      <w:pPr>
        <w:jc w:val="both"/>
      </w:pPr>
    </w:p>
    <w:p w14:paraId="6BE23E96" w14:textId="773211E8" w:rsidR="0096360C" w:rsidRDefault="00B35CF0" w:rsidP="00B35CF0">
      <w:pPr>
        <w:jc w:val="both"/>
      </w:pPr>
      <w:r w:rsidRPr="006B2805">
        <w:t>Das bedeutet:</w:t>
      </w:r>
      <w:r>
        <w:t xml:space="preserve"> </w:t>
      </w:r>
      <w:r w:rsidRPr="006B2805">
        <w:rPr>
          <w:b/>
          <w:bCs/>
        </w:rPr>
        <w:t>fünf neue Doktorandenstellen in Siegen</w:t>
      </w:r>
      <w:r w:rsidRPr="000F3954">
        <w:t>!</w:t>
      </w:r>
    </w:p>
    <w:p w14:paraId="39787F72" w14:textId="77777777" w:rsidR="0096360C" w:rsidRDefault="0096360C" w:rsidP="00B35CF0">
      <w:pPr>
        <w:jc w:val="both"/>
      </w:pPr>
    </w:p>
    <w:p w14:paraId="60B14299" w14:textId="61880018" w:rsidR="00B35CF0" w:rsidRDefault="00B35CF0" w:rsidP="00B35CF0">
      <w:pPr>
        <w:jc w:val="both"/>
      </w:pPr>
      <w:r>
        <w:t>Zusammen mit den Partnern</w:t>
      </w:r>
    </w:p>
    <w:p w14:paraId="4F562958" w14:textId="77777777" w:rsidR="00B35CF0" w:rsidRDefault="00B35CF0" w:rsidP="00B35CF0">
      <w:pPr>
        <w:jc w:val="both"/>
      </w:pPr>
    </w:p>
    <w:p w14:paraId="419E111C" w14:textId="77777777" w:rsidR="00B35CF0" w:rsidRDefault="00B35CF0" w:rsidP="00B35CF0">
      <w:pPr>
        <w:pStyle w:val="Listenabsatz"/>
        <w:numPr>
          <w:ilvl w:val="0"/>
          <w:numId w:val="1"/>
        </w:numPr>
        <w:jc w:val="both"/>
      </w:pPr>
      <w:r w:rsidRPr="00A84C12">
        <w:t>RWTH Aachen University</w:t>
      </w:r>
    </w:p>
    <w:p w14:paraId="6706DE14" w14:textId="77777777" w:rsidR="00B35CF0" w:rsidRDefault="00B35CF0" w:rsidP="00B35CF0">
      <w:pPr>
        <w:pStyle w:val="Listenabsatz"/>
        <w:numPr>
          <w:ilvl w:val="0"/>
          <w:numId w:val="1"/>
        </w:numPr>
        <w:jc w:val="both"/>
      </w:pPr>
      <w:r w:rsidRPr="00A84C12">
        <w:t>FH Münster</w:t>
      </w:r>
    </w:p>
    <w:p w14:paraId="272D2C24" w14:textId="77777777" w:rsidR="00B35CF0" w:rsidRDefault="00B35CF0" w:rsidP="00B35CF0">
      <w:pPr>
        <w:pStyle w:val="Listenabsatz"/>
        <w:numPr>
          <w:ilvl w:val="0"/>
          <w:numId w:val="1"/>
        </w:numPr>
        <w:jc w:val="both"/>
      </w:pPr>
      <w:r w:rsidRPr="00A84C12">
        <w:t>Wuppertal Institut für Klima, Umwelt, Energie gGmbH</w:t>
      </w:r>
    </w:p>
    <w:p w14:paraId="0E109249" w14:textId="77777777" w:rsidR="00B35CF0" w:rsidRDefault="00B35CF0" w:rsidP="00B35CF0">
      <w:pPr>
        <w:jc w:val="both"/>
      </w:pPr>
    </w:p>
    <w:p w14:paraId="7A398793" w14:textId="1AA02DFA" w:rsidR="00B35CF0" w:rsidRPr="009C4A71" w:rsidRDefault="00B35CF0" w:rsidP="00B35CF0">
      <w:pPr>
        <w:jc w:val="both"/>
      </w:pPr>
      <w:r>
        <w:t>werden in diesem</w:t>
      </w:r>
      <w:r w:rsidRPr="000F3954">
        <w:t xml:space="preserve"> innovativen Pro</w:t>
      </w:r>
      <w:r w:rsidRPr="009C4A71">
        <w:t>jekt</w:t>
      </w:r>
      <w:r w:rsidRPr="000F3954">
        <w:t xml:space="preserve"> </w:t>
      </w:r>
      <w:r w:rsidRPr="006B2805">
        <w:t>neuartige Verfahren</w:t>
      </w:r>
      <w:r>
        <w:t xml:space="preserve"> </w:t>
      </w:r>
      <w:r w:rsidRPr="006B2805">
        <w:t xml:space="preserve">für das </w:t>
      </w:r>
      <w:r w:rsidRPr="0096360C">
        <w:rPr>
          <w:b/>
          <w:bCs/>
        </w:rPr>
        <w:t>Recycling von Elektroautos</w:t>
      </w:r>
      <w:r w:rsidRPr="006B2805">
        <w:t xml:space="preserve"> entwickelt und entsprechende</w:t>
      </w:r>
      <w:r w:rsidRPr="000F3954">
        <w:t xml:space="preserve"> Wertschöpfungskette</w:t>
      </w:r>
      <w:r>
        <w:t>n erarbeitet</w:t>
      </w:r>
      <w:r w:rsidRPr="000F3954">
        <w:t>.</w:t>
      </w:r>
    </w:p>
    <w:p w14:paraId="0C130EC9" w14:textId="77777777" w:rsidR="00B35CF0" w:rsidRPr="000F3954" w:rsidRDefault="00B35CF0" w:rsidP="00B35CF0">
      <w:pPr>
        <w:jc w:val="both"/>
      </w:pPr>
    </w:p>
    <w:p w14:paraId="522AFC93" w14:textId="77777777" w:rsidR="00B35CF0" w:rsidRDefault="00B35CF0" w:rsidP="00B35CF0">
      <w:pPr>
        <w:jc w:val="both"/>
      </w:pPr>
      <w:r>
        <w:t>Bei dem von</w:t>
      </w:r>
      <w:r w:rsidRPr="000F3954">
        <w:t xml:space="preserve"> </w:t>
      </w:r>
      <w:r w:rsidRPr="009C4A71">
        <w:t xml:space="preserve">Prof. </w:t>
      </w:r>
      <w:r w:rsidRPr="000F3954">
        <w:t xml:space="preserve">Peter Letmathe, </w:t>
      </w:r>
      <w:r w:rsidRPr="009C4A71">
        <w:t>Sprecher des GRK</w:t>
      </w:r>
      <w:r>
        <w:t>, geleiteten Auftakt wurden neben Vertretern der Partnereinrichtung auch</w:t>
      </w:r>
      <w:r w:rsidRPr="000F3954">
        <w:t xml:space="preserve"> zahlreiche Gäste aus Industrie, Politik und Wissenschaft begrüß</w:t>
      </w:r>
      <w:r>
        <w:t>t</w:t>
      </w:r>
      <w:r w:rsidRPr="000F3954">
        <w:t>.</w:t>
      </w:r>
    </w:p>
    <w:p w14:paraId="56287F26" w14:textId="77777777" w:rsidR="00B35CF0" w:rsidRPr="000F3954" w:rsidRDefault="00B35CF0" w:rsidP="00B35CF0">
      <w:pPr>
        <w:jc w:val="both"/>
      </w:pPr>
    </w:p>
    <w:p w14:paraId="6AA2B649" w14:textId="3D86260E" w:rsidR="00B35CF0" w:rsidRDefault="0096360C" w:rsidP="00B35CF0">
      <w:pPr>
        <w:jc w:val="both"/>
      </w:pPr>
      <w:r>
        <w:t>Eröffnet wurde d</w:t>
      </w:r>
      <w:r w:rsidR="00B35CF0" w:rsidRPr="006D5D60">
        <w:t xml:space="preserve">ie Veranstaltung mit Grußworten von Prof. Joost-Pieter </w:t>
      </w:r>
      <w:proofErr w:type="spellStart"/>
      <w:r w:rsidR="00B35CF0" w:rsidRPr="006D5D60">
        <w:t>Katoen</w:t>
      </w:r>
      <w:proofErr w:type="spellEnd"/>
      <w:r w:rsidR="00B35CF0" w:rsidRPr="006D5D60">
        <w:t>, Prorektor für Lehre der RWTH Aachen, sowie Prof. Stefanie Reese, Rektorin der Uni Siegen. Nora Schneider</w:t>
      </w:r>
      <w:r w:rsidR="00B35CF0">
        <w:t>,</w:t>
      </w:r>
      <w:r w:rsidR="00B35CF0" w:rsidRPr="006D5D60">
        <w:t xml:space="preserve"> </w:t>
      </w:r>
      <w:r w:rsidR="00B35CF0">
        <w:t>Vertreterin</w:t>
      </w:r>
      <w:r w:rsidR="00B35CF0" w:rsidRPr="006D5D60">
        <w:t xml:space="preserve"> d</w:t>
      </w:r>
      <w:r w:rsidR="00B35CF0">
        <w:t>e</w:t>
      </w:r>
      <w:r w:rsidR="00B35CF0" w:rsidRPr="006D5D60">
        <w:t>s MUNV NRW</w:t>
      </w:r>
      <w:r w:rsidR="00B35CF0">
        <w:t>,</w:t>
      </w:r>
      <w:r w:rsidR="00B35CF0" w:rsidRPr="006D5D60">
        <w:t xml:space="preserve"> </w:t>
      </w:r>
      <w:r w:rsidR="00B35CF0">
        <w:t xml:space="preserve">betonte </w:t>
      </w:r>
      <w:r w:rsidR="00B35CF0" w:rsidRPr="006D5D60">
        <w:t xml:space="preserve">in ihrer </w:t>
      </w:r>
      <w:r w:rsidR="00B35CF0">
        <w:t xml:space="preserve">Rede </w:t>
      </w:r>
      <w:r w:rsidR="00B35CF0" w:rsidRPr="006D5D60">
        <w:t xml:space="preserve">die wichtige Rolle unseres Graduiertenkollegs für die nachhaltige Entwicklung und Transformation des </w:t>
      </w:r>
      <w:r w:rsidR="003370CC">
        <w:t>R</w:t>
      </w:r>
      <w:r w:rsidR="00B35CF0" w:rsidRPr="006D5D60">
        <w:t>heinischen Reviers</w:t>
      </w:r>
      <w:r w:rsidR="00B35CF0">
        <w:t>.</w:t>
      </w:r>
    </w:p>
    <w:p w14:paraId="5ECDA695" w14:textId="77777777" w:rsidR="00B35CF0" w:rsidRPr="00B7541A" w:rsidRDefault="00B35CF0" w:rsidP="00B35CF0"/>
    <w:p w14:paraId="127C84E3" w14:textId="77777777" w:rsidR="00B35CF0" w:rsidRDefault="00B35CF0" w:rsidP="0096360C">
      <w:pPr>
        <w:jc w:val="center"/>
      </w:pPr>
      <w:r>
        <w:rPr>
          <w:noProof/>
        </w:rPr>
        <w:drawing>
          <wp:inline distT="0" distB="0" distL="0" distR="0" wp14:anchorId="4E02BB60" wp14:editId="76F11993">
            <wp:extent cx="3102609" cy="2326892"/>
            <wp:effectExtent l="6668" t="0" r="0" b="0"/>
            <wp:docPr id="1839712412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12412" name="Picture 1" descr="A group of people posing for a phot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5372" cy="236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A4680" w14:textId="77777777" w:rsidR="00B35CF0" w:rsidRDefault="00B35CF0" w:rsidP="00B35CF0"/>
    <w:p w14:paraId="3C9A48F8" w14:textId="77777777" w:rsidR="0096360C" w:rsidRDefault="0096360C" w:rsidP="00B35CF0"/>
    <w:p w14:paraId="1CAB066A" w14:textId="77777777" w:rsidR="0096360C" w:rsidRDefault="0096360C" w:rsidP="00B35CF0"/>
    <w:p w14:paraId="20A8AE46" w14:textId="0F6236E6" w:rsidR="00B35CF0" w:rsidRDefault="0096360C" w:rsidP="0096360C">
      <w:pPr>
        <w:jc w:val="both"/>
      </w:pPr>
      <w:r>
        <w:t>"</w:t>
      </w:r>
      <w:r w:rsidR="00B35CF0">
        <w:t xml:space="preserve">Wir freuen uns auf die Herausforderungen und Erfolge, die uns im Rahmen von </w:t>
      </w:r>
      <w:proofErr w:type="spellStart"/>
      <w:r w:rsidR="00B35CF0">
        <w:t>Circular</w:t>
      </w:r>
      <w:proofErr w:type="spellEnd"/>
      <w:r w:rsidR="00B35CF0">
        <w:t xml:space="preserve"> E-Cars erwarten!</w:t>
      </w:r>
      <w:r>
        <w:t>"</w:t>
      </w:r>
      <w:r w:rsidR="00B35CF0">
        <w:t xml:space="preserve">, heißt es bei dem Kick-off in Aachen nach der Vorstellung der </w:t>
      </w:r>
      <w:r w:rsidR="00B35CF0" w:rsidRPr="000F3954">
        <w:t>verschiedenen Forschungscluster</w:t>
      </w:r>
      <w:r w:rsidR="00B35CF0">
        <w:t>.</w:t>
      </w:r>
    </w:p>
    <w:p w14:paraId="04AF958A" w14:textId="77777777" w:rsidR="0096360C" w:rsidRDefault="0096360C" w:rsidP="0096360C">
      <w:pPr>
        <w:jc w:val="both"/>
      </w:pPr>
    </w:p>
    <w:p w14:paraId="257E40E7" w14:textId="0B373A82" w:rsidR="00DF28E5" w:rsidRDefault="00DF28E5" w:rsidP="0096360C">
      <w:pPr>
        <w:jc w:val="both"/>
      </w:pPr>
      <w:r>
        <w:t xml:space="preserve">Die Bezugspunkte zum Regionalprojekt FUSION liegen in der </w:t>
      </w:r>
      <w:r w:rsidRPr="00DF28E5">
        <w:t xml:space="preserve">Ressourcenschonung </w:t>
      </w:r>
      <w:r>
        <w:t>und in der</w:t>
      </w:r>
      <w:r w:rsidRPr="00DF28E5">
        <w:t xml:space="preserve"> (Trans-)Regionale</w:t>
      </w:r>
      <w:r>
        <w:t>n</w:t>
      </w:r>
      <w:r w:rsidRPr="00DF28E5">
        <w:t xml:space="preserve"> Transformation</w:t>
      </w:r>
      <w:r>
        <w:t>.</w:t>
      </w:r>
    </w:p>
    <w:p w14:paraId="15261EB9" w14:textId="77777777" w:rsidR="00DF28E5" w:rsidRDefault="00DF28E5" w:rsidP="0096360C">
      <w:pPr>
        <w:jc w:val="both"/>
      </w:pPr>
    </w:p>
    <w:p w14:paraId="545147FC" w14:textId="77777777" w:rsidR="0096360C" w:rsidRDefault="0096360C" w:rsidP="0096360C">
      <w:pPr>
        <w:jc w:val="both"/>
      </w:pPr>
    </w:p>
    <w:p w14:paraId="2F44A16A" w14:textId="77777777" w:rsidR="0096360C" w:rsidRDefault="0096360C" w:rsidP="0096360C">
      <w:pPr>
        <w:jc w:val="both"/>
      </w:pPr>
    </w:p>
    <w:p w14:paraId="64147184" w14:textId="4957AFA0" w:rsidR="0096360C" w:rsidRDefault="0096360C" w:rsidP="0096360C">
      <w:pPr>
        <w:jc w:val="both"/>
      </w:pPr>
      <w:r>
        <w:t>Mehr Lesestoff finden Sie unter den folgenden Links:</w:t>
      </w:r>
    </w:p>
    <w:p w14:paraId="02328196" w14:textId="77777777" w:rsidR="00B35CF0" w:rsidRDefault="00B35CF0" w:rsidP="00B35CF0">
      <w:pPr>
        <w:rPr>
          <w:rFonts w:ascii="Segoe UI Emoji" w:hAnsi="Segoe UI Emoji" w:cs="Segoe UI Emoji"/>
        </w:rPr>
      </w:pPr>
    </w:p>
    <w:p w14:paraId="66A1F5E9" w14:textId="77777777" w:rsidR="00B35CF0" w:rsidRDefault="00000000" w:rsidP="00B35CF0">
      <w:hyperlink r:id="rId8" w:history="1">
        <w:r w:rsidR="00B35CF0" w:rsidRPr="001C5EBD">
          <w:rPr>
            <w:rStyle w:val="Hyperlink"/>
          </w:rPr>
          <w:t>https://brnw.ch/21wNB3N</w:t>
        </w:r>
      </w:hyperlink>
      <w:r w:rsidR="00B35CF0">
        <w:t xml:space="preserve"> </w:t>
      </w:r>
    </w:p>
    <w:p w14:paraId="6E63E21B" w14:textId="77777777" w:rsidR="00B35CF0" w:rsidRDefault="00B35CF0" w:rsidP="00B35CF0"/>
    <w:p w14:paraId="08E61D53" w14:textId="77777777" w:rsidR="00B35CF0" w:rsidRDefault="00000000" w:rsidP="00B35CF0">
      <w:hyperlink r:id="rId9" w:history="1">
        <w:r w:rsidR="00B35CF0" w:rsidRPr="001C5EBD">
          <w:rPr>
            <w:rStyle w:val="Hyperlink"/>
          </w:rPr>
          <w:t>https://www.linkedin.com/posts/unisiegen_kick-off-des-graduiertenkollegs-circular-activity-7250097813257162754-65P_?utm_source=share&amp;utm_medium=member_desktop</w:t>
        </w:r>
      </w:hyperlink>
    </w:p>
    <w:p w14:paraId="4E6ED27D" w14:textId="77777777" w:rsidR="00C362EB" w:rsidRDefault="00C362EB"/>
    <w:p w14:paraId="0C8DF641" w14:textId="35D6DBDF" w:rsidR="00C362EB" w:rsidRDefault="00000000">
      <w:hyperlink r:id="rId10" w:history="1">
        <w:r w:rsidR="003370CC" w:rsidRPr="007A7533">
          <w:rPr>
            <w:rStyle w:val="Hyperlink"/>
          </w:rPr>
          <w:t>https://www.rheinisches-revier.de/</w:t>
        </w:r>
      </w:hyperlink>
    </w:p>
    <w:p w14:paraId="6C3EC793" w14:textId="77777777" w:rsidR="003370CC" w:rsidRDefault="003370CC"/>
    <w:p w14:paraId="37588E50" w14:textId="5ABEE24C" w:rsidR="003370CC" w:rsidRDefault="00000000">
      <w:hyperlink r:id="rId11" w:history="1">
        <w:r w:rsidR="00E01EB7" w:rsidRPr="007A7533">
          <w:rPr>
            <w:rStyle w:val="Hyperlink"/>
          </w:rPr>
          <w:t>https://www.umwelt.nrw.de/themen/umwelt/transformative-strukturpolitik/rheinisches-revier</w:t>
        </w:r>
      </w:hyperlink>
    </w:p>
    <w:p w14:paraId="28425F6D" w14:textId="77777777" w:rsidR="00E01EB7" w:rsidRDefault="00E01EB7"/>
    <w:p w14:paraId="69A4739B" w14:textId="77777777" w:rsidR="003370CC" w:rsidRDefault="003370CC"/>
    <w:p w14:paraId="7DE56789" w14:textId="77777777" w:rsidR="003370CC" w:rsidRDefault="003370CC"/>
    <w:sectPr w:rsidR="003370CC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38CFA" w14:textId="77777777" w:rsidR="0081507E" w:rsidRDefault="0081507E" w:rsidP="00D56290">
      <w:r>
        <w:separator/>
      </w:r>
    </w:p>
  </w:endnote>
  <w:endnote w:type="continuationSeparator" w:id="0">
    <w:p w14:paraId="3E5C0A4E" w14:textId="77777777" w:rsidR="0081507E" w:rsidRDefault="0081507E" w:rsidP="00D5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AB7AD" w14:textId="77777777" w:rsidR="0081507E" w:rsidRDefault="0081507E" w:rsidP="00D56290">
      <w:r>
        <w:separator/>
      </w:r>
    </w:p>
  </w:footnote>
  <w:footnote w:type="continuationSeparator" w:id="0">
    <w:p w14:paraId="1D375EB4" w14:textId="77777777" w:rsidR="0081507E" w:rsidRDefault="0081507E" w:rsidP="00D5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1825" w14:textId="77777777" w:rsidR="00D56290" w:rsidRDefault="00D56290">
    <w:pPr>
      <w:pStyle w:val="Kopfzeile"/>
    </w:pPr>
    <w:r>
      <w:rPr>
        <w:noProof/>
      </w:rPr>
      <w:drawing>
        <wp:inline distT="0" distB="0" distL="0" distR="0" wp14:anchorId="59BE0E7C" wp14:editId="6B3E7ED0">
          <wp:extent cx="5760720" cy="885190"/>
          <wp:effectExtent l="0" t="0" r="0" b="0"/>
          <wp:docPr id="396380847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380847" name="Grafik 1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1050"/>
    <w:multiLevelType w:val="hybridMultilevel"/>
    <w:tmpl w:val="0B947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46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F0"/>
    <w:rsid w:val="00013E6F"/>
    <w:rsid w:val="00082F54"/>
    <w:rsid w:val="000B220B"/>
    <w:rsid w:val="001765DF"/>
    <w:rsid w:val="001E1A23"/>
    <w:rsid w:val="001F088A"/>
    <w:rsid w:val="002C3DE6"/>
    <w:rsid w:val="003370CC"/>
    <w:rsid w:val="00433096"/>
    <w:rsid w:val="004600C7"/>
    <w:rsid w:val="00535044"/>
    <w:rsid w:val="005B5FF5"/>
    <w:rsid w:val="006E6DE5"/>
    <w:rsid w:val="007F4F57"/>
    <w:rsid w:val="0081507E"/>
    <w:rsid w:val="00877616"/>
    <w:rsid w:val="0096360C"/>
    <w:rsid w:val="009C1EF7"/>
    <w:rsid w:val="00A67360"/>
    <w:rsid w:val="00B35CF0"/>
    <w:rsid w:val="00BC6A7D"/>
    <w:rsid w:val="00C21760"/>
    <w:rsid w:val="00C362EB"/>
    <w:rsid w:val="00C615E0"/>
    <w:rsid w:val="00CA72E4"/>
    <w:rsid w:val="00D56290"/>
    <w:rsid w:val="00DF28E5"/>
    <w:rsid w:val="00E01EB7"/>
    <w:rsid w:val="00F85A96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BF909"/>
  <w15:chartTrackingRefBased/>
  <w15:docId w15:val="{C7848D41-8293-4033-BDA7-30CA247E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5CF0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5629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56290"/>
    <w:rPr>
      <w:rFonts w:ascii="Calibri" w:hAnsi="Calibri" w:cs="Calibri"/>
      <w:kern w:val="0"/>
      <w:sz w:val="22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6290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D56290"/>
  </w:style>
  <w:style w:type="paragraph" w:styleId="Fuzeile">
    <w:name w:val="footer"/>
    <w:basedOn w:val="Standard"/>
    <w:link w:val="FuzeileZchn"/>
    <w:uiPriority w:val="99"/>
    <w:unhideWhenUsed/>
    <w:rsid w:val="00D56290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56290"/>
  </w:style>
  <w:style w:type="character" w:styleId="BesuchterLink">
    <w:name w:val="FollowedHyperlink"/>
    <w:basedOn w:val="Absatz-Standardschriftart"/>
    <w:uiPriority w:val="99"/>
    <w:semiHidden/>
    <w:unhideWhenUsed/>
    <w:rsid w:val="00D5629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35CF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3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nw.ch/21wNB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mwelt.nrw.de/themen/umwelt/transformative-strukturpolitik/rheinisches-revi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heinisches-revier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posts/unisiegen_kick-off-des-graduiertenkollegs-circular-activity-7250097813257162754-65P_?utm_source=share&amp;utm_medium=member_deskto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a%20Schirmacher\Documents\Schirmacher\FUSION\Dokumentvorlagen\Dokumentvorlage%20f&#252;r%20Fusion-Homepage-Tex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für Fusion-Homepage-Texte.dotx</Template>
  <TotalTime>0</TotalTime>
  <Pages>2</Pages>
  <Words>295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Schirmacher</dc:creator>
  <cp:keywords/>
  <dc:description/>
  <cp:lastModifiedBy>Schirmacher, Johanna</cp:lastModifiedBy>
  <cp:revision>5</cp:revision>
  <dcterms:created xsi:type="dcterms:W3CDTF">2024-11-05T10:35:00Z</dcterms:created>
  <dcterms:modified xsi:type="dcterms:W3CDTF">2024-11-07T13:46:00Z</dcterms:modified>
</cp:coreProperties>
</file>